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9F0AE7" w14:textId="77777777" w:rsidR="00F43BB3" w:rsidRPr="00F43BB3" w:rsidRDefault="00043C22" w:rsidP="00F43BB3">
      <w:pPr>
        <w:jc w:val="center"/>
        <w:rPr>
          <w:rFonts w:ascii="Times New Roman" w:eastAsia="Times New Roman" w:hAnsi="Times New Roman" w:cs="Times New Roman"/>
          <w:color w:val="222222"/>
          <w:kern w:val="0"/>
          <w14:ligatures w14:val="none"/>
        </w:rPr>
      </w:pPr>
      <w:r w:rsidRPr="00F43BB3">
        <w:rPr>
          <w:rFonts w:ascii="Times New Roman" w:eastAsia="Times New Roman" w:hAnsi="Times New Roman" w:cs="Times New Roman"/>
          <w:b/>
          <w:bCs/>
          <w:color w:val="222222"/>
          <w:kern w:val="0"/>
          <w:sz w:val="20"/>
          <w:szCs w:val="20"/>
          <w14:ligatures w14:val="none"/>
        </w:rPr>
        <w:br/>
      </w:r>
      <w:r w:rsidR="00F43BB3" w:rsidRPr="00F43BB3">
        <w:rPr>
          <w:rFonts w:ascii="Times New Roman" w:eastAsia="Times New Roman" w:hAnsi="Times New Roman" w:cs="Times New Roman"/>
          <w:b/>
          <w:bCs/>
          <w:color w:val="222222"/>
          <w:kern w:val="0"/>
          <w14:ligatures w14:val="none"/>
        </w:rPr>
        <w:t>Open Enrollment for Retirees Under Age 65</w:t>
      </w:r>
    </w:p>
    <w:p w14:paraId="3B722346" w14:textId="77777777" w:rsidR="00F43BB3" w:rsidRPr="00F43BB3" w:rsidRDefault="00F43BB3" w:rsidP="00F43BB3">
      <w:pPr>
        <w:spacing w:after="0" w:line="240" w:lineRule="auto"/>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The </w:t>
      </w:r>
      <w:r w:rsidRPr="00F43BB3">
        <w:rPr>
          <w:rFonts w:ascii="Times New Roman" w:eastAsia="Times New Roman" w:hAnsi="Times New Roman" w:cs="Times New Roman"/>
          <w:b/>
          <w:bCs/>
          <w:color w:val="222222"/>
          <w:kern w:val="0"/>
          <w:sz w:val="20"/>
          <w:szCs w:val="20"/>
          <w14:ligatures w14:val="none"/>
        </w:rPr>
        <w:t>Open Enrollment period</w:t>
      </w:r>
      <w:r w:rsidRPr="00F43BB3">
        <w:rPr>
          <w:rFonts w:ascii="Times New Roman" w:eastAsia="Times New Roman" w:hAnsi="Times New Roman" w:cs="Times New Roman"/>
          <w:color w:val="222222"/>
          <w:kern w:val="0"/>
          <w:sz w:val="20"/>
          <w:szCs w:val="20"/>
          <w14:ligatures w14:val="none"/>
        </w:rPr>
        <w:t> is scheduled for </w:t>
      </w:r>
      <w:r w:rsidRPr="00F43BB3">
        <w:rPr>
          <w:rFonts w:ascii="Times New Roman" w:eastAsia="Times New Roman" w:hAnsi="Times New Roman" w:cs="Times New Roman"/>
          <w:b/>
          <w:bCs/>
          <w:color w:val="222222"/>
          <w:kern w:val="0"/>
          <w:sz w:val="20"/>
          <w:szCs w:val="20"/>
          <w14:ligatures w14:val="none"/>
        </w:rPr>
        <w:t>October 1, 2026, through October 30, 2026, ending at 11:59 p.m.</w:t>
      </w:r>
    </w:p>
    <w:p w14:paraId="24C008BA" w14:textId="77777777" w:rsidR="00F43BB3" w:rsidRPr="00F43BB3" w:rsidRDefault="00F43BB3" w:rsidP="00F43BB3">
      <w:pPr>
        <w:spacing w:after="0" w:line="240" w:lineRule="auto"/>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Additional information—including benefit plan details, formulary information, enrollment instructions, support resources, and premium costs—will be shared throughout the summer and fall. Please refer to the information session schedule below for educational sessions available to eligible retirees under age 65. These sessions are designed to help you understand your benefit options and make informed enrollment decisions.</w:t>
      </w:r>
    </w:p>
    <w:p w14:paraId="761B884E" w14:textId="77777777" w:rsidR="00F43BB3" w:rsidRPr="00F43BB3" w:rsidRDefault="00F43BB3" w:rsidP="00F43BB3">
      <w:pPr>
        <w:spacing w:after="0" w:line="240" w:lineRule="auto"/>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b/>
          <w:bCs/>
          <w:color w:val="222222"/>
          <w:kern w:val="0"/>
          <w:sz w:val="20"/>
          <w:szCs w:val="20"/>
          <w14:ligatures w14:val="none"/>
        </w:rPr>
        <w:t>Important:</w:t>
      </w:r>
      <w:r w:rsidRPr="00F43BB3">
        <w:rPr>
          <w:rFonts w:ascii="Times New Roman" w:eastAsia="Times New Roman" w:hAnsi="Times New Roman" w:cs="Times New Roman"/>
          <w:color w:val="222222"/>
          <w:kern w:val="0"/>
          <w:sz w:val="20"/>
          <w:szCs w:val="20"/>
          <w14:ligatures w14:val="none"/>
        </w:rPr>
        <w:t> Open Enrollment is </w:t>
      </w:r>
      <w:r w:rsidRPr="00F43BB3">
        <w:rPr>
          <w:rFonts w:ascii="Times New Roman" w:eastAsia="Times New Roman" w:hAnsi="Times New Roman" w:cs="Times New Roman"/>
          <w:b/>
          <w:bCs/>
          <w:color w:val="222222"/>
          <w:kern w:val="0"/>
          <w:sz w:val="20"/>
          <w:szCs w:val="20"/>
          <w14:ligatures w14:val="none"/>
        </w:rPr>
        <w:t>mandatory</w:t>
      </w:r>
      <w:r w:rsidRPr="00F43BB3">
        <w:rPr>
          <w:rFonts w:ascii="Times New Roman" w:eastAsia="Times New Roman" w:hAnsi="Times New Roman" w:cs="Times New Roman"/>
          <w:color w:val="222222"/>
          <w:kern w:val="0"/>
          <w:sz w:val="20"/>
          <w:szCs w:val="20"/>
          <w14:ligatures w14:val="none"/>
        </w:rPr>
        <w:t> for all retirees under age 65 who are currently enrolled in APS benefits. To ensure you receive your Open Enrollment materials, please verify that your mailing address is current with the Benefits Department.</w:t>
      </w:r>
    </w:p>
    <w:p w14:paraId="19491625" w14:textId="77777777" w:rsidR="00F43BB3" w:rsidRPr="00F43BB3" w:rsidRDefault="00F43BB3" w:rsidP="00F43BB3">
      <w:pPr>
        <w:spacing w:after="0" w:line="240" w:lineRule="auto"/>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Open Enrollment packets will be mailed on </w:t>
      </w:r>
      <w:r w:rsidRPr="00F43BB3">
        <w:rPr>
          <w:rFonts w:ascii="Times New Roman" w:eastAsia="Times New Roman" w:hAnsi="Times New Roman" w:cs="Times New Roman"/>
          <w:b/>
          <w:bCs/>
          <w:color w:val="222222"/>
          <w:kern w:val="0"/>
          <w:sz w:val="20"/>
          <w:szCs w:val="20"/>
          <w14:ligatures w14:val="none"/>
        </w:rPr>
        <w:t>August 1, 2026</w:t>
      </w:r>
      <w:r w:rsidRPr="00F43BB3">
        <w:rPr>
          <w:rFonts w:ascii="Times New Roman" w:eastAsia="Times New Roman" w:hAnsi="Times New Roman" w:cs="Times New Roman"/>
          <w:color w:val="222222"/>
          <w:kern w:val="0"/>
          <w:sz w:val="20"/>
          <w:szCs w:val="20"/>
          <w14:ligatures w14:val="none"/>
        </w:rPr>
        <w:t>. If you have not received your packet by </w:t>
      </w:r>
      <w:r w:rsidRPr="00F43BB3">
        <w:rPr>
          <w:rFonts w:ascii="Times New Roman" w:eastAsia="Times New Roman" w:hAnsi="Times New Roman" w:cs="Times New Roman"/>
          <w:b/>
          <w:bCs/>
          <w:color w:val="222222"/>
          <w:kern w:val="0"/>
          <w:sz w:val="20"/>
          <w:szCs w:val="20"/>
          <w14:ligatures w14:val="none"/>
        </w:rPr>
        <w:t>August 30, 2026</w:t>
      </w:r>
      <w:r w:rsidRPr="00F43BB3">
        <w:rPr>
          <w:rFonts w:ascii="Times New Roman" w:eastAsia="Times New Roman" w:hAnsi="Times New Roman" w:cs="Times New Roman"/>
          <w:color w:val="222222"/>
          <w:kern w:val="0"/>
          <w:sz w:val="20"/>
          <w:szCs w:val="20"/>
          <w14:ligatures w14:val="none"/>
        </w:rPr>
        <w:t>, please contact the Benefits Department for assistance.</w:t>
      </w:r>
    </w:p>
    <w:p w14:paraId="64073303" w14:textId="23E33C05" w:rsidR="00043C22" w:rsidRPr="00F43BB3" w:rsidRDefault="00043C22" w:rsidP="00F43BB3">
      <w:pPr>
        <w:spacing w:after="0" w:line="240" w:lineRule="auto"/>
        <w:jc w:val="center"/>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b/>
          <w:bCs/>
          <w:color w:val="222222"/>
          <w:kern w:val="0"/>
          <w:sz w:val="20"/>
          <w:szCs w:val="20"/>
          <w14:ligatures w14:val="none"/>
        </w:rPr>
        <w:t>Important Information</w:t>
      </w:r>
    </w:p>
    <w:p w14:paraId="033CDDD3" w14:textId="77777777" w:rsidR="00043C22" w:rsidRPr="00F43BB3" w:rsidRDefault="00043C22" w:rsidP="00043C22">
      <w:pPr>
        <w:numPr>
          <w:ilvl w:val="0"/>
          <w:numId w:val="1"/>
        </w:numPr>
        <w:spacing w:after="0" w:line="240" w:lineRule="auto"/>
        <w:ind w:left="945"/>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All eligible retirees under age 65 must participate in Open Enrollment, regardless of whether they elect coverage or waive participation.</w:t>
      </w:r>
    </w:p>
    <w:p w14:paraId="51169210" w14:textId="77777777" w:rsidR="00043C22" w:rsidRPr="00F43BB3" w:rsidRDefault="00043C22" w:rsidP="00043C22">
      <w:pPr>
        <w:numPr>
          <w:ilvl w:val="0"/>
          <w:numId w:val="1"/>
        </w:numPr>
        <w:spacing w:after="0" w:line="240" w:lineRule="auto"/>
        <w:ind w:left="945"/>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Coverage elections made during Open Enrollment will be effective January 1, 2027.</w:t>
      </w:r>
    </w:p>
    <w:p w14:paraId="69EE424F" w14:textId="77777777" w:rsidR="00043C22" w:rsidRPr="00F43BB3" w:rsidRDefault="00043C22" w:rsidP="00043C22">
      <w:pPr>
        <w:numPr>
          <w:ilvl w:val="0"/>
          <w:numId w:val="1"/>
        </w:numPr>
        <w:spacing w:after="0" w:line="240" w:lineRule="auto"/>
        <w:ind w:left="945"/>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Open Enrollment resources, including plan comparisons, premium information, FAQs, and information session details, will be made available prior to the enrollment period.</w:t>
      </w:r>
    </w:p>
    <w:p w14:paraId="7472C104" w14:textId="77777777" w:rsidR="00043C22" w:rsidRPr="00F43BB3" w:rsidRDefault="00043C22" w:rsidP="00043C22">
      <w:pPr>
        <w:spacing w:after="0" w:line="240" w:lineRule="auto"/>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b/>
          <w:bCs/>
          <w:color w:val="222222"/>
          <w:kern w:val="0"/>
          <w:sz w:val="20"/>
          <w:szCs w:val="20"/>
          <w14:ligatures w14:val="none"/>
        </w:rPr>
        <w:t>Cigna Provider Search</w:t>
      </w:r>
    </w:p>
    <w:p w14:paraId="71639B01" w14:textId="77777777" w:rsidR="00043C22" w:rsidRPr="00F43BB3" w:rsidRDefault="00043C22" w:rsidP="00043C22">
      <w:pPr>
        <w:spacing w:after="0" w:line="240" w:lineRule="auto"/>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A preliminary list of providers participating in the Cigna network is currently available online. To search for providers:</w:t>
      </w:r>
    </w:p>
    <w:p w14:paraId="153E6C6D" w14:textId="77777777" w:rsidR="00043C22" w:rsidRPr="00F43BB3" w:rsidRDefault="00043C22" w:rsidP="00043C22">
      <w:pPr>
        <w:numPr>
          <w:ilvl w:val="0"/>
          <w:numId w:val="2"/>
        </w:numPr>
        <w:spacing w:after="0" w:line="240" w:lineRule="auto"/>
        <w:ind w:left="945"/>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Enter your location.</w:t>
      </w:r>
    </w:p>
    <w:p w14:paraId="16D25D34" w14:textId="77777777" w:rsidR="00043C22" w:rsidRPr="00F43BB3" w:rsidRDefault="00043C22" w:rsidP="00043C22">
      <w:pPr>
        <w:numPr>
          <w:ilvl w:val="0"/>
          <w:numId w:val="2"/>
        </w:numPr>
        <w:spacing w:after="0" w:line="240" w:lineRule="auto"/>
        <w:ind w:left="945"/>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Search by physician type, provider name, health facility, or group practice.</w:t>
      </w:r>
    </w:p>
    <w:p w14:paraId="1F4E51EF" w14:textId="77777777" w:rsidR="00043C22" w:rsidRPr="00F43BB3" w:rsidRDefault="00043C22" w:rsidP="00043C22">
      <w:pPr>
        <w:numPr>
          <w:ilvl w:val="0"/>
          <w:numId w:val="2"/>
        </w:numPr>
        <w:spacing w:after="0" w:line="240" w:lineRule="auto"/>
        <w:ind w:left="945"/>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Select </w:t>
      </w:r>
      <w:r w:rsidRPr="00F43BB3">
        <w:rPr>
          <w:rFonts w:ascii="Times New Roman" w:eastAsia="Times New Roman" w:hAnsi="Times New Roman" w:cs="Times New Roman"/>
          <w:b/>
          <w:bCs/>
          <w:color w:val="222222"/>
          <w:kern w:val="0"/>
          <w:sz w:val="20"/>
          <w:szCs w:val="20"/>
          <w14:ligatures w14:val="none"/>
        </w:rPr>
        <w:t>"Continue as Guest."</w:t>
      </w:r>
    </w:p>
    <w:p w14:paraId="1AAA0097" w14:textId="77777777" w:rsidR="00043C22" w:rsidRPr="00F43BB3" w:rsidRDefault="00043C22" w:rsidP="00043C22">
      <w:pPr>
        <w:numPr>
          <w:ilvl w:val="0"/>
          <w:numId w:val="2"/>
        </w:numPr>
        <w:spacing w:after="0" w:line="240" w:lineRule="auto"/>
        <w:ind w:left="945"/>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If prompted, select </w:t>
      </w:r>
      <w:r w:rsidRPr="00F43BB3">
        <w:rPr>
          <w:rFonts w:ascii="Times New Roman" w:eastAsia="Times New Roman" w:hAnsi="Times New Roman" w:cs="Times New Roman"/>
          <w:b/>
          <w:bCs/>
          <w:color w:val="222222"/>
          <w:kern w:val="0"/>
          <w:sz w:val="20"/>
          <w:szCs w:val="20"/>
          <w14:ligatures w14:val="none"/>
        </w:rPr>
        <w:t>"Open Access Plus (OAP), OA Plus, Choice Fund OA Plus."</w:t>
      </w:r>
    </w:p>
    <w:p w14:paraId="06E54E44" w14:textId="77777777" w:rsidR="00043C22" w:rsidRPr="00F43BB3" w:rsidRDefault="00043C22" w:rsidP="00043C22">
      <w:pPr>
        <w:spacing w:after="0" w:line="240" w:lineRule="auto"/>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Please note that provider participation is subject to change, and updated information will continue to be shared as implementation progresses.</w:t>
      </w:r>
    </w:p>
    <w:p w14:paraId="25F83D07" w14:textId="3B63F47F" w:rsidR="00043C22" w:rsidRPr="00F43BB3" w:rsidRDefault="00043C22" w:rsidP="00043C22">
      <w:pPr>
        <w:spacing w:after="0" w:line="240" w:lineRule="auto"/>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APS will provide additional updates as they become available. If you have questions regarding the Open Enrollment process, please contact the Benefits Office at</w:t>
      </w:r>
      <w:hyperlink r:id="rId5" w:tgtFrame="_blank" w:history="1">
        <w:r w:rsidRPr="00F43BB3">
          <w:rPr>
            <w:rFonts w:ascii="Times New Roman" w:eastAsia="Times New Roman" w:hAnsi="Times New Roman" w:cs="Times New Roman"/>
            <w:b/>
            <w:bCs/>
            <w:color w:val="1155CC"/>
            <w:kern w:val="0"/>
            <w:sz w:val="20"/>
            <w:szCs w:val="20"/>
            <w:u w:val="single"/>
            <w14:ligatures w14:val="none"/>
          </w:rPr>
          <w:t>HR.support@apsva.us</w:t>
        </w:r>
      </w:hyperlink>
      <w:r w:rsidRPr="00F43BB3">
        <w:rPr>
          <w:rFonts w:ascii="Times New Roman" w:eastAsia="Times New Roman" w:hAnsi="Times New Roman" w:cs="Times New Roman"/>
          <w:color w:val="222222"/>
          <w:kern w:val="0"/>
          <w:sz w:val="20"/>
          <w:szCs w:val="20"/>
          <w14:ligatures w14:val="none"/>
        </w:rPr>
        <w:t>.</w:t>
      </w:r>
    </w:p>
    <w:p w14:paraId="2678BFC6" w14:textId="77777777" w:rsidR="00043C22" w:rsidRPr="00F43BB3" w:rsidRDefault="00043C22" w:rsidP="00043C22">
      <w:pPr>
        <w:spacing w:after="0" w:line="240" w:lineRule="auto"/>
        <w:rPr>
          <w:rFonts w:ascii="Times New Roman" w:eastAsia="Times New Roman" w:hAnsi="Times New Roman" w:cs="Times New Roman"/>
          <w:color w:val="222222"/>
          <w:kern w:val="0"/>
          <w:sz w:val="20"/>
          <w:szCs w:val="20"/>
          <w14:ligatures w14:val="none"/>
        </w:rPr>
      </w:pPr>
    </w:p>
    <w:p w14:paraId="7DE0615B" w14:textId="77777777" w:rsidR="00043C22" w:rsidRPr="00F43BB3" w:rsidRDefault="00043C22" w:rsidP="00043C22">
      <w:pPr>
        <w:spacing w:after="0" w:line="240" w:lineRule="auto"/>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222222"/>
          <w:kern w:val="0"/>
          <w:sz w:val="20"/>
          <w:szCs w:val="20"/>
          <w14:ligatures w14:val="none"/>
        </w:rPr>
        <w:t> </w:t>
      </w:r>
    </w:p>
    <w:tbl>
      <w:tblPr>
        <w:tblW w:w="10396" w:type="dxa"/>
        <w:tblInd w:w="-5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2340"/>
        <w:gridCol w:w="1520"/>
        <w:gridCol w:w="4196"/>
      </w:tblGrid>
      <w:tr w:rsidR="00043C22" w:rsidRPr="00F43BB3" w14:paraId="4C18787A" w14:textId="77777777" w:rsidTr="00043C22">
        <w:trPr>
          <w:trHeight w:val="27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03D40D" w14:textId="77777777" w:rsidR="00043C22" w:rsidRPr="00F43BB3" w:rsidRDefault="00043C22" w:rsidP="00043C22">
            <w:pPr>
              <w:spacing w:after="0" w:line="234" w:lineRule="atLeast"/>
              <w:jc w:val="center"/>
              <w:rPr>
                <w:rFonts w:ascii="Times New Roman" w:eastAsia="Times New Roman" w:hAnsi="Times New Roman" w:cs="Times New Roman"/>
                <w:b/>
                <w:bCs/>
                <w:color w:val="222222"/>
                <w:kern w:val="0"/>
                <w:sz w:val="20"/>
                <w:szCs w:val="20"/>
                <w14:ligatures w14:val="none"/>
              </w:rPr>
            </w:pPr>
            <w:r w:rsidRPr="00F43BB3">
              <w:rPr>
                <w:rFonts w:ascii="Times New Roman" w:eastAsia="Times New Roman" w:hAnsi="Times New Roman" w:cs="Times New Roman"/>
                <w:b/>
                <w:bCs/>
                <w:color w:val="000000"/>
                <w:kern w:val="0"/>
                <w:sz w:val="20"/>
                <w:szCs w:val="20"/>
                <w14:ligatures w14:val="none"/>
              </w:rPr>
              <w:t>Date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EABCA2" w14:textId="77777777" w:rsidR="00043C22" w:rsidRPr="00F43BB3" w:rsidRDefault="00043C22" w:rsidP="00043C22">
            <w:pPr>
              <w:spacing w:after="0" w:line="234" w:lineRule="atLeast"/>
              <w:jc w:val="center"/>
              <w:rPr>
                <w:rFonts w:ascii="Times New Roman" w:eastAsia="Times New Roman" w:hAnsi="Times New Roman" w:cs="Times New Roman"/>
                <w:b/>
                <w:bCs/>
                <w:color w:val="222222"/>
                <w:kern w:val="0"/>
                <w:sz w:val="20"/>
                <w:szCs w:val="20"/>
                <w14:ligatures w14:val="none"/>
              </w:rPr>
            </w:pPr>
            <w:r w:rsidRPr="00F43BB3">
              <w:rPr>
                <w:rFonts w:ascii="Times New Roman" w:eastAsia="Times New Roman" w:hAnsi="Times New Roman" w:cs="Times New Roman"/>
                <w:b/>
                <w:bCs/>
                <w:color w:val="000000"/>
                <w:kern w:val="0"/>
                <w:sz w:val="20"/>
                <w:szCs w:val="20"/>
                <w14:ligatures w14:val="none"/>
              </w:rPr>
              <w:t>Location</w:t>
            </w:r>
          </w:p>
        </w:tc>
        <w:tc>
          <w:tcPr>
            <w:tcW w:w="1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535862" w14:textId="77777777" w:rsidR="00043C22" w:rsidRPr="00F43BB3" w:rsidRDefault="00043C22" w:rsidP="00043C22">
            <w:pPr>
              <w:spacing w:after="0" w:line="234" w:lineRule="atLeast"/>
              <w:jc w:val="center"/>
              <w:rPr>
                <w:rFonts w:ascii="Times New Roman" w:eastAsia="Times New Roman" w:hAnsi="Times New Roman" w:cs="Times New Roman"/>
                <w:b/>
                <w:bCs/>
                <w:color w:val="222222"/>
                <w:kern w:val="0"/>
                <w:sz w:val="20"/>
                <w:szCs w:val="20"/>
                <w14:ligatures w14:val="none"/>
              </w:rPr>
            </w:pPr>
            <w:r w:rsidRPr="00F43BB3">
              <w:rPr>
                <w:rFonts w:ascii="Times New Roman" w:eastAsia="Times New Roman" w:hAnsi="Times New Roman" w:cs="Times New Roman"/>
                <w:b/>
                <w:bCs/>
                <w:color w:val="000000"/>
                <w:kern w:val="0"/>
                <w:sz w:val="20"/>
                <w:szCs w:val="20"/>
                <w14:ligatures w14:val="none"/>
              </w:rPr>
              <w:t>Time</w:t>
            </w:r>
          </w:p>
        </w:tc>
        <w:tc>
          <w:tcPr>
            <w:tcW w:w="4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729705" w14:textId="77777777" w:rsidR="00043C22" w:rsidRPr="00F43BB3" w:rsidRDefault="00043C22" w:rsidP="00043C22">
            <w:pPr>
              <w:spacing w:after="0" w:line="234" w:lineRule="atLeast"/>
              <w:jc w:val="center"/>
              <w:rPr>
                <w:rFonts w:ascii="Times New Roman" w:eastAsia="Times New Roman" w:hAnsi="Times New Roman" w:cs="Times New Roman"/>
                <w:b/>
                <w:bCs/>
                <w:color w:val="222222"/>
                <w:kern w:val="0"/>
                <w:sz w:val="20"/>
                <w:szCs w:val="20"/>
                <w14:ligatures w14:val="none"/>
              </w:rPr>
            </w:pPr>
            <w:r w:rsidRPr="00F43BB3">
              <w:rPr>
                <w:rFonts w:ascii="Times New Roman" w:eastAsia="Times New Roman" w:hAnsi="Times New Roman" w:cs="Times New Roman"/>
                <w:b/>
                <w:bCs/>
                <w:color w:val="000000"/>
                <w:kern w:val="0"/>
                <w:sz w:val="20"/>
                <w:szCs w:val="20"/>
                <w14:ligatures w14:val="none"/>
              </w:rPr>
              <w:t>Address</w:t>
            </w:r>
          </w:p>
        </w:tc>
      </w:tr>
      <w:tr w:rsidR="00043C22" w:rsidRPr="00F43BB3" w14:paraId="243D88A3" w14:textId="77777777" w:rsidTr="00043C22">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2BC1B"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September 8, 2026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C874534"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Syphax</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1C76BD3A"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4:00 – 6:00 pm</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12460BC0"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2110 Washington Blvd, Arlington Va 22204</w:t>
            </w:r>
          </w:p>
        </w:tc>
      </w:tr>
      <w:tr w:rsidR="00043C22" w:rsidRPr="00F43BB3" w14:paraId="6F761735" w14:textId="77777777" w:rsidTr="00043C22">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F9E6B"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September 10, 2026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75D5A78"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Gunston</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33648124"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4:00 – 6:00 pm</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31BB09DC"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2700 S Lang St, Arlington, VA 22206</w:t>
            </w:r>
          </w:p>
        </w:tc>
      </w:tr>
      <w:tr w:rsidR="00043C22" w:rsidRPr="00F43BB3" w14:paraId="7455CCF8" w14:textId="77777777" w:rsidTr="00043C22">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547BD"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September 15, 2026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87DDE52"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Washington Liberty</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3FC6E6A0"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4:00 – 6:00 pm</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4C8A651C"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1301 N Stafford St, Arlington, Va 22201</w:t>
            </w:r>
          </w:p>
        </w:tc>
      </w:tr>
      <w:tr w:rsidR="00043C22" w:rsidRPr="00F43BB3" w14:paraId="02F62010" w14:textId="77777777" w:rsidTr="00043C22">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53238"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September 17, 2026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E844604"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Kenmore</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437EDFB8"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4:00 -6:00 pm</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75596EA1"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200 S. Carlin Springs Rd, Arlington, VA 22204</w:t>
            </w:r>
          </w:p>
        </w:tc>
      </w:tr>
      <w:tr w:rsidR="00043C22" w:rsidRPr="00F43BB3" w14:paraId="49869A9B" w14:textId="77777777" w:rsidTr="00043C22">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8A5CF"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September 22, 2026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33DBF2F"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Transportation</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42DC3568"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9:00 – 3:00 pm</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14F9ADA0"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2770 S Taylor St, Arlington, VA 22206</w:t>
            </w:r>
          </w:p>
        </w:tc>
      </w:tr>
      <w:tr w:rsidR="00043C22" w:rsidRPr="00F43BB3" w14:paraId="53137198" w14:textId="77777777" w:rsidTr="00043C22">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1116"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September 24, 2026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42A5E98"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Wakefield</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787BD2BE"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4:00 – 6:00 pm</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4150C7F2"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1325 S. Dinwiddie St, Arlington, Va 22206</w:t>
            </w:r>
          </w:p>
        </w:tc>
      </w:tr>
      <w:tr w:rsidR="00043C22" w:rsidRPr="00F43BB3" w14:paraId="1A9282A5" w14:textId="77777777" w:rsidTr="00043C22">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9B687"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September 30, 2026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5DC1882"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Syphax</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07A5074D"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4:00 - 6:00 pm</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6115C0CE"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2110 Washington Blvd, Arlington Va 22204</w:t>
            </w:r>
          </w:p>
        </w:tc>
      </w:tr>
      <w:tr w:rsidR="00043C22" w:rsidRPr="00F43BB3" w14:paraId="1ABD980C" w14:textId="77777777" w:rsidTr="00043C22">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AA553"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September 28, 2026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A95092B"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Grace Hopper</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128D69F4"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4:00 – 6:00 pm</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56266A01" w14:textId="77777777" w:rsidR="00043C22" w:rsidRPr="00F43BB3" w:rsidRDefault="00043C22" w:rsidP="00043C22">
            <w:pPr>
              <w:spacing w:after="0" w:line="234" w:lineRule="atLeast"/>
              <w:rPr>
                <w:rFonts w:ascii="Times New Roman" w:eastAsia="Times New Roman" w:hAnsi="Times New Roman" w:cs="Times New Roman"/>
                <w:color w:val="222222"/>
                <w:kern w:val="0"/>
                <w:sz w:val="20"/>
                <w:szCs w:val="20"/>
                <w14:ligatures w14:val="none"/>
              </w:rPr>
            </w:pPr>
            <w:r w:rsidRPr="00F43BB3">
              <w:rPr>
                <w:rFonts w:ascii="Times New Roman" w:eastAsia="Times New Roman" w:hAnsi="Times New Roman" w:cs="Times New Roman"/>
                <w:color w:val="000000"/>
                <w:kern w:val="0"/>
                <w:sz w:val="20"/>
                <w:szCs w:val="20"/>
                <w14:ligatures w14:val="none"/>
              </w:rPr>
              <w:t>816 S. Walter Reed Dr, Arlington, Va 22204</w:t>
            </w:r>
          </w:p>
        </w:tc>
      </w:tr>
    </w:tbl>
    <w:p w14:paraId="22EF6D77" w14:textId="77777777" w:rsidR="00043C22" w:rsidRPr="00F43BB3" w:rsidRDefault="00043C22" w:rsidP="00043C22">
      <w:pPr>
        <w:spacing w:after="0" w:line="240" w:lineRule="auto"/>
        <w:rPr>
          <w:rFonts w:ascii="Times New Roman" w:eastAsia="Times New Roman" w:hAnsi="Times New Roman" w:cs="Times New Roman"/>
          <w:color w:val="222222"/>
          <w:kern w:val="0"/>
          <w:sz w:val="20"/>
          <w:szCs w:val="20"/>
          <w14:ligatures w14:val="none"/>
        </w:rPr>
      </w:pPr>
    </w:p>
    <w:p w14:paraId="6501B023" w14:textId="2B0D2B0B" w:rsidR="007A1DC0" w:rsidRPr="00F43BB3" w:rsidRDefault="00F023D9">
      <w:pPr>
        <w:rPr>
          <w:rFonts w:ascii="Times New Roman" w:hAnsi="Times New Roman" w:cs="Times New Roman"/>
          <w:sz w:val="20"/>
          <w:szCs w:val="20"/>
        </w:rPr>
      </w:pPr>
      <w:r>
        <w:rPr>
          <w:rFonts w:ascii="Times New Roman" w:hAnsi="Times New Roman" w:cs="Times New Roman"/>
          <w:sz w:val="20"/>
          <w:szCs w:val="20"/>
        </w:rPr>
        <w:br w:type="page"/>
      </w:r>
    </w:p>
    <w:sectPr w:rsidR="007A1DC0" w:rsidRPr="00F43BB3" w:rsidSect="00793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DA26FD"/>
    <w:multiLevelType w:val="multilevel"/>
    <w:tmpl w:val="C078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71015C"/>
    <w:multiLevelType w:val="multilevel"/>
    <w:tmpl w:val="CA30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3111789">
    <w:abstractNumId w:val="1"/>
  </w:num>
  <w:num w:numId="2" w16cid:durableId="175095768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22"/>
    <w:rsid w:val="00043C22"/>
    <w:rsid w:val="003A1C7F"/>
    <w:rsid w:val="007400A0"/>
    <w:rsid w:val="007935DA"/>
    <w:rsid w:val="007A1DC0"/>
    <w:rsid w:val="007F6339"/>
    <w:rsid w:val="008E282B"/>
    <w:rsid w:val="009035D3"/>
    <w:rsid w:val="00C14EAA"/>
    <w:rsid w:val="00C57D22"/>
    <w:rsid w:val="00D121C2"/>
    <w:rsid w:val="00DF6B75"/>
    <w:rsid w:val="00E34B54"/>
    <w:rsid w:val="00EE16AF"/>
    <w:rsid w:val="00F023D9"/>
    <w:rsid w:val="00F40CEB"/>
    <w:rsid w:val="00F4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C6665"/>
  <w14:defaultImageDpi w14:val="32767"/>
  <w15:chartTrackingRefBased/>
  <w15:docId w15:val="{1DFBEDA1-38B9-0A43-AEEB-6B2C3C70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C22"/>
    <w:rPr>
      <w:rFonts w:eastAsiaTheme="majorEastAsia" w:cstheme="majorBidi"/>
      <w:color w:val="272727" w:themeColor="text1" w:themeTint="D8"/>
    </w:rPr>
  </w:style>
  <w:style w:type="paragraph" w:styleId="Title">
    <w:name w:val="Title"/>
    <w:basedOn w:val="Normal"/>
    <w:next w:val="Normal"/>
    <w:link w:val="TitleChar"/>
    <w:uiPriority w:val="10"/>
    <w:qFormat/>
    <w:rsid w:val="00043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C22"/>
    <w:pPr>
      <w:spacing w:before="160"/>
      <w:jc w:val="center"/>
    </w:pPr>
    <w:rPr>
      <w:i/>
      <w:iCs/>
      <w:color w:val="404040" w:themeColor="text1" w:themeTint="BF"/>
    </w:rPr>
  </w:style>
  <w:style w:type="character" w:customStyle="1" w:styleId="QuoteChar">
    <w:name w:val="Quote Char"/>
    <w:basedOn w:val="DefaultParagraphFont"/>
    <w:link w:val="Quote"/>
    <w:uiPriority w:val="29"/>
    <w:rsid w:val="00043C22"/>
    <w:rPr>
      <w:i/>
      <w:iCs/>
      <w:color w:val="404040" w:themeColor="text1" w:themeTint="BF"/>
    </w:rPr>
  </w:style>
  <w:style w:type="paragraph" w:styleId="ListParagraph">
    <w:name w:val="List Paragraph"/>
    <w:basedOn w:val="Normal"/>
    <w:uiPriority w:val="34"/>
    <w:qFormat/>
    <w:rsid w:val="00043C22"/>
    <w:pPr>
      <w:ind w:left="720"/>
      <w:contextualSpacing/>
    </w:pPr>
  </w:style>
  <w:style w:type="character" w:styleId="IntenseEmphasis">
    <w:name w:val="Intense Emphasis"/>
    <w:basedOn w:val="DefaultParagraphFont"/>
    <w:uiPriority w:val="21"/>
    <w:qFormat/>
    <w:rsid w:val="00043C22"/>
    <w:rPr>
      <w:i/>
      <w:iCs/>
      <w:color w:val="0F4761" w:themeColor="accent1" w:themeShade="BF"/>
    </w:rPr>
  </w:style>
  <w:style w:type="paragraph" w:styleId="IntenseQuote">
    <w:name w:val="Intense Quote"/>
    <w:basedOn w:val="Normal"/>
    <w:next w:val="Normal"/>
    <w:link w:val="IntenseQuoteChar"/>
    <w:uiPriority w:val="30"/>
    <w:qFormat/>
    <w:rsid w:val="00043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C22"/>
    <w:rPr>
      <w:i/>
      <w:iCs/>
      <w:color w:val="0F4761" w:themeColor="accent1" w:themeShade="BF"/>
    </w:rPr>
  </w:style>
  <w:style w:type="character" w:styleId="IntenseReference">
    <w:name w:val="Intense Reference"/>
    <w:basedOn w:val="DefaultParagraphFont"/>
    <w:uiPriority w:val="32"/>
    <w:qFormat/>
    <w:rsid w:val="00043C22"/>
    <w:rPr>
      <w:b/>
      <w:bCs/>
      <w:smallCaps/>
      <w:color w:val="0F4761" w:themeColor="accent1" w:themeShade="BF"/>
      <w:spacing w:val="5"/>
    </w:rPr>
  </w:style>
  <w:style w:type="character" w:customStyle="1" w:styleId="apple-converted-space">
    <w:name w:val="apple-converted-space"/>
    <w:basedOn w:val="DefaultParagraphFont"/>
    <w:rsid w:val="00043C22"/>
  </w:style>
  <w:style w:type="character" w:styleId="Hyperlink">
    <w:name w:val="Hyperlink"/>
    <w:basedOn w:val="DefaultParagraphFont"/>
    <w:uiPriority w:val="99"/>
    <w:semiHidden/>
    <w:unhideWhenUsed/>
    <w:rsid w:val="00043C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support@apsv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492</Words>
  <Characters>2365</Characters>
  <Application>Microsoft Office Word</Application>
  <DocSecurity>0</DocSecurity>
  <Lines>43</Lines>
  <Paragraphs>26</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McKnight</dc:creator>
  <cp:keywords/>
  <dc:description/>
  <cp:lastModifiedBy>Thomas McKnight</cp:lastModifiedBy>
  <cp:revision>3</cp:revision>
  <dcterms:created xsi:type="dcterms:W3CDTF">2026-06-30T13:38:00Z</dcterms:created>
  <dcterms:modified xsi:type="dcterms:W3CDTF">2026-07-16T02:26:00Z</dcterms:modified>
</cp:coreProperties>
</file>